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Default="00C55931">
      <w:pPr>
        <w:pStyle w:val="Style-1"/>
        <w:spacing w:line="276" w:lineRule="auto"/>
      </w:pPr>
      <w:r>
        <w:rPr>
          <w:rFonts w:ascii="Arial" w:eastAsia="Arial" w:hAnsi="Arial" w:cs="Arial"/>
          <w:b/>
          <w:bCs/>
          <w:color w:val="000000"/>
          <w:sz w:val="22"/>
          <w:szCs w:val="22"/>
        </w:rPr>
        <w:t>Period 6 ESPIRIT Chart  - Changes associated with the development of Civilization</w:t>
      </w:r>
    </w:p>
    <w:p w:rsidR="00A77B3E" w:rsidRDefault="00C55931">
      <w:pPr>
        <w:pStyle w:val="Style-1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:rsidR="00A77B3E" w:rsidRDefault="00C55931">
      <w:pPr>
        <w:pStyle w:val="Style-1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0" w:type="auto"/>
        <w:tblLook w:val="0000"/>
      </w:tblPr>
      <w:tblGrid>
        <w:gridCol w:w="1635"/>
        <w:gridCol w:w="7725"/>
      </w:tblGrid>
      <w:tr w:rsidR="00A77B3E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Economic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ListStyle"/>
              <w:numPr>
                <w:ilvl w:val="0"/>
                <w:numId w:val="1"/>
              </w:numPr>
              <w:tabs>
                <w:tab w:val="num" w:pos="720"/>
              </w:tabs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The Middle East came up with cuneiform which slowly spread across the world when the Sumerians came up with their own alphabet and soon the Egyptians, Indians and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Chinese adopted their own writing. </w:t>
            </w:r>
          </w:p>
          <w:p w:rsidR="00A77B3E" w:rsidRDefault="00C55931">
            <w:pPr>
              <w:pStyle w:val="ListStyle"/>
              <w:numPr>
                <w:ilvl w:val="0"/>
                <w:numId w:val="1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Trade was between Mesopotamia and the Indian and Chinese civilizations.  - </w:t>
            </w:r>
          </w:p>
          <w:p w:rsidR="00A77B3E" w:rsidRDefault="00C55931">
            <w:pPr>
              <w:pStyle w:val="ListStyle"/>
              <w:numPr>
                <w:ilvl w:val="0"/>
                <w:numId w:val="1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The Mesopotamia civilization was based on a more capitalist government while the Egyptian civilization was based on a socialist government. </w:t>
            </w:r>
          </w:p>
        </w:tc>
      </w:tr>
      <w:tr w:rsidR="00A77B3E">
        <w:tblPrEx>
          <w:tblCellMar>
            <w:top w:w="0" w:type="dxa"/>
            <w:bottom w:w="0" w:type="dxa"/>
          </w:tblCellMar>
        </w:tblPrEx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cial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 Agricultural groups grew large enough for several people to specialize in jobs, thus leading to a separation in social classes amongst economic identification- 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Is this Social or Economic?  -&gt; </w:t>
            </w: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Social Distinctions often include Slaves, Monarchy, No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bles, and economic distinctions.. Such as in Egyptian times where pharoahs were playing the lead role in politics-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  <w:shd w:val="solid" w:color="FFFF00" w:fill="FFFF00"/>
              </w:rPr>
              <w:t>Good any examples that stand out?</w:t>
            </w: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Due to population growth the need for childcare became urgent, thus pushing woman towards a more subordin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ate way of life. But prior to this, distinction between genders weren’t easily recognizable-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  <w:shd w:val="solid" w:color="FFFF00" w:fill="FFFF00"/>
              </w:rPr>
              <w:t xml:space="preserve">What about PRIOR TO THIS?  </w:t>
            </w: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A77B3E">
        <w:tblPrEx>
          <w:tblCellMar>
            <w:top w:w="0" w:type="dxa"/>
            <w:bottom w:w="0" w:type="dxa"/>
          </w:tblCellMar>
        </w:tblPrEx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Political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Communities, rather than isolated farms, formed because need for manpower to create irrigation systems, take care of far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ms etc.</w:t>
            </w: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Early communities appointed a leader or ‘king’ with divine status.</w:t>
            </w: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 Military and political structures were formed. - 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Example? From the time! Catal Huyuk </w:t>
            </w: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Government began collecting tributes and taxes from subjects.</w:t>
            </w: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Hammurabi establishes for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mal code of law. -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  <w:shd w:val="solid" w:color="FFFF00" w:fill="FFFF00"/>
              </w:rPr>
              <w:t xml:space="preserve">develop this </w:t>
            </w: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Sumer were the first to have city-states with formalized boundaries.</w:t>
            </w:r>
          </w:p>
          <w:p w:rsidR="00A77B3E" w:rsidRDefault="00C55931">
            <w:pPr>
              <w:pStyle w:val="Style-2"/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A77B3E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Interactions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ListStyle"/>
              <w:numPr>
                <w:ilvl w:val="0"/>
                <w:numId w:val="2"/>
              </w:numPr>
              <w:tabs>
                <w:tab w:val="num" w:pos="720"/>
              </w:tabs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Mesopotamians had  trading roots within the  due to the civilization based along it, thus helping its growth </w:t>
            </w:r>
          </w:p>
          <w:p w:rsidR="00A77B3E" w:rsidRDefault="00C55931">
            <w:pPr>
              <w:pStyle w:val="ListStyle"/>
              <w:numPr>
                <w:ilvl w:val="0"/>
                <w:numId w:val="2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They did make trading conta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ct with other middle eastern civilization and India.</w:t>
            </w:r>
          </w:p>
          <w:p w:rsidR="00A77B3E" w:rsidRDefault="00C55931">
            <w:pPr>
              <w:pStyle w:val="ListStyle"/>
              <w:numPr>
                <w:ilvl w:val="0"/>
                <w:numId w:val="2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Most people lived in a really congested area and that attracted diseases so they started to spread.</w:t>
            </w:r>
          </w:p>
        </w:tc>
      </w:tr>
      <w:tr w:rsidR="00A77B3E">
        <w:tblPrEx>
          <w:tblCellMar>
            <w:top w:w="0" w:type="dxa"/>
            <w:bottom w:w="0" w:type="dxa"/>
          </w:tblCellMar>
        </w:tblPrEx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Religious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ListStyle"/>
              <w:numPr>
                <w:ilvl w:val="0"/>
                <w:numId w:val="3"/>
              </w:numPr>
              <w:tabs>
                <w:tab w:val="num" w:pos="720"/>
              </w:tabs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Catal Huyuk people had strong religious belief. The houses there contemplated those beliefs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through the images of the “mother Goddesses”</w:t>
            </w:r>
          </w:p>
          <w:p w:rsidR="00A77B3E" w:rsidRDefault="00C55931">
            <w:pPr>
              <w:pStyle w:val="ListStyle"/>
              <w:numPr>
                <w:ilvl w:val="0"/>
                <w:numId w:val="3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Sumerians had religious rituals, cities have a patron god and erected impressive shrines to please and honors cities (</w:t>
            </w:r>
            <w: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  <w:t>Polytheism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A77B3E">
        <w:tblPrEx>
          <w:tblCellMar>
            <w:top w:w="0" w:type="dxa"/>
            <w:bottom w:w="0" w:type="dxa"/>
          </w:tblCellMar>
        </w:tblPrEx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Intellectual developments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  <w:contextualSpacing/>
            </w:pPr>
          </w:p>
          <w:p w:rsidR="00A77B3E" w:rsidRDefault="00C55931">
            <w:pPr>
              <w:pStyle w:val="ListStyle"/>
              <w:numPr>
                <w:ilvl w:val="0"/>
                <w:numId w:val="4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cuneiform - Explain - Sumerian alphabet </w:t>
            </w:r>
          </w:p>
          <w:p w:rsidR="00A77B3E" w:rsidRDefault="00C55931">
            <w:pPr>
              <w:pStyle w:val="ListStyle"/>
              <w:numPr>
                <w:ilvl w:val="0"/>
                <w:numId w:val="4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 xml:space="preserve">advancement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of mathematics</w:t>
            </w:r>
          </w:p>
        </w:tc>
      </w:tr>
      <w:tr w:rsidR="00A77B3E">
        <w:tblPrEx>
          <w:tblCellMar>
            <w:top w:w="0" w:type="dxa"/>
            <w:bottom w:w="0" w:type="dxa"/>
          </w:tblCellMar>
        </w:tblPrEx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Style-2"/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Technology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B3E" w:rsidRDefault="00C55931">
            <w:pPr>
              <w:pStyle w:val="ListStyle"/>
              <w:numPr>
                <w:ilvl w:val="0"/>
                <w:numId w:val="5"/>
              </w:numPr>
              <w:tabs>
                <w:tab w:val="num" w:pos="720"/>
              </w:tabs>
              <w:contextualSpacing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irrigation systems</w:t>
            </w:r>
          </w:p>
          <w:p w:rsidR="00A77B3E" w:rsidRDefault="00C55931">
            <w:pPr>
              <w:pStyle w:val="ListStyle"/>
              <w:numPr>
                <w:ilvl w:val="0"/>
                <w:numId w:val="5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pottery -&gt; potter wheel/basket-weaving </w:t>
            </w:r>
          </w:p>
          <w:p w:rsidR="00A77B3E" w:rsidRDefault="00C55931">
            <w:pPr>
              <w:pStyle w:val="ListStyle"/>
              <w:numPr>
                <w:ilvl w:val="0"/>
                <w:numId w:val="5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slash and burn agriculture</w:t>
            </w:r>
          </w:p>
          <w:p w:rsidR="00A77B3E" w:rsidRDefault="00C55931">
            <w:pPr>
              <w:pStyle w:val="ListStyle"/>
              <w:numPr>
                <w:ilvl w:val="0"/>
                <w:numId w:val="5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metal work/development of metal tools</w:t>
            </w:r>
          </w:p>
          <w:p w:rsidR="00A77B3E" w:rsidRDefault="00C55931">
            <w:pPr>
              <w:pStyle w:val="ListStyle"/>
              <w:numPr>
                <w:ilvl w:val="0"/>
                <w:numId w:val="5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population growth - any evidence??? - why?</w:t>
            </w:r>
          </w:p>
          <w:p w:rsidR="00A77B3E" w:rsidRDefault="00C55931">
            <w:pPr>
              <w:pStyle w:val="ListStyle"/>
              <w:numPr>
                <w:ilvl w:val="0"/>
                <w:numId w:val="5"/>
              </w:numPr>
              <w:tabs>
                <w:tab w:val="num" w:pos="720"/>
              </w:tabs>
              <w:contextualSpacing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wood crafting</w:t>
            </w:r>
          </w:p>
        </w:tc>
      </w:tr>
    </w:tbl>
    <w:p w:rsidR="00A77B3E" w:rsidRDefault="00C55931">
      <w:pPr>
        <w:pStyle w:val="Style-1"/>
        <w:spacing w:line="276" w:lineRule="auto"/>
      </w:pPr>
      <w:r>
        <w:rPr>
          <w:rFonts w:ascii="Arial" w:eastAsia="Arial" w:hAnsi="Arial" w:cs="Arial"/>
          <w:color w:val="000000"/>
          <w:sz w:val="22"/>
          <w:szCs w:val="22"/>
        </w:rPr>
        <w:tab/>
      </w:r>
    </w:p>
    <w:sectPr w:rsidR="00A77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00000003"/>
    <w:multiLevelType w:val="hybridMultilevel"/>
    <w:tmpl w:val="00000003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>
    <w:nsid w:val="00000004"/>
    <w:multiLevelType w:val="hybridMultilevel"/>
    <w:tmpl w:val="00000004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">
    <w:nsid w:val="00000005"/>
    <w:multiLevelType w:val="hybridMultilevel"/>
    <w:tmpl w:val="00000005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C55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-1">
    <w:name w:val="Style-1"/>
  </w:style>
  <w:style w:type="paragraph" w:customStyle="1" w:styleId="Style-2">
    <w:name w:val="Style-2"/>
  </w:style>
  <w:style w:type="paragraph" w:customStyle="1" w:styleId="ListStyle">
    <w:name w:val="ListStyl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iprieto11</dc:creator>
  <cp:lastModifiedBy>iprieto11</cp:lastModifiedBy>
  <cp:revision>2</cp:revision>
  <cp:lastPrinted>1601-01-01T00:00:00Z</cp:lastPrinted>
  <dcterms:created xsi:type="dcterms:W3CDTF">2010-09-13T14:26:00Z</dcterms:created>
  <dcterms:modified xsi:type="dcterms:W3CDTF">2010-09-13T14:26:00Z</dcterms:modified>
</cp:coreProperties>
</file>